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smallCaps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smallCaps w:val="0"/>
          <w:kern w:val="0"/>
          <w:sz w:val="44"/>
          <w:szCs w:val="44"/>
          <w:shd w:val="clear" w:color="auto" w:fill="FFFFFF"/>
        </w:rPr>
        <w:t>重庆市招商投资促进</w:t>
      </w:r>
      <w:r>
        <w:rPr>
          <w:rFonts w:hint="default" w:ascii="Times New Roman" w:hAnsi="Times New Roman" w:eastAsia="方正小标宋_GBK" w:cs="Times New Roman"/>
          <w:smallCaps w:val="0"/>
          <w:kern w:val="0"/>
          <w:sz w:val="44"/>
          <w:szCs w:val="44"/>
          <w:shd w:val="clear" w:color="auto" w:fill="FFFFFF"/>
          <w:lang w:eastAsia="zh-CN"/>
        </w:rPr>
        <w:t>局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_GBK" w:cs="Times New Roman"/>
          <w:smallCaps w:val="0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mallCaps w:val="0"/>
          <w:kern w:val="0"/>
          <w:sz w:val="44"/>
          <w:szCs w:val="44"/>
          <w:shd w:val="clear" w:color="auto" w:fill="FFFFFF"/>
        </w:rPr>
        <w:t>招标代理</w:t>
      </w:r>
      <w:r>
        <w:rPr>
          <w:rFonts w:hint="default" w:ascii="Times New Roman" w:hAnsi="Times New Roman" w:eastAsia="方正小标宋_GBK" w:cs="Times New Roman"/>
          <w:smallCaps w:val="0"/>
          <w:kern w:val="0"/>
          <w:sz w:val="44"/>
          <w:szCs w:val="44"/>
          <w:shd w:val="clear" w:color="auto" w:fill="FFFFFF"/>
          <w:lang w:val="en-US" w:eastAsia="zh-CN"/>
        </w:rPr>
        <w:t>机构竞争性</w:t>
      </w:r>
      <w:r>
        <w:rPr>
          <w:rFonts w:hint="default" w:ascii="Times New Roman" w:hAnsi="Times New Roman" w:eastAsia="方正小标宋_GBK" w:cs="Times New Roman"/>
          <w:smallCaps w:val="0"/>
          <w:kern w:val="0"/>
          <w:sz w:val="44"/>
          <w:szCs w:val="44"/>
          <w:shd w:val="clear" w:color="auto" w:fill="FFFFFF"/>
        </w:rPr>
        <w:t>比选</w:t>
      </w:r>
    </w:p>
    <w:p>
      <w:pPr>
        <w:widowControl/>
        <w:spacing w:line="580" w:lineRule="exact"/>
        <w:jc w:val="center"/>
        <w:rPr>
          <w:rStyle w:val="9"/>
          <w:rFonts w:hint="default" w:ascii="Times New Roman" w:hAnsi="Times New Roman" w:eastAsia="方正小标宋_GBK" w:cs="Times New Roman"/>
          <w:b w:val="0"/>
          <w:smallCaps w:val="0"/>
          <w:kern w:val="0"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jc w:val="center"/>
        <w:rPr>
          <w:rStyle w:val="9"/>
          <w:rFonts w:hint="default" w:ascii="Times New Roman" w:hAnsi="Times New Roman" w:eastAsia="方正小标宋_GBK" w:cs="Times New Roman"/>
          <w:b w:val="0"/>
          <w:smallCaps w:val="0"/>
          <w:kern w:val="0"/>
          <w:sz w:val="44"/>
          <w:szCs w:val="44"/>
          <w:shd w:val="clear" w:color="auto" w:fill="FFFFFF"/>
        </w:rPr>
      </w:pPr>
    </w:p>
    <w:p>
      <w:pPr>
        <w:pStyle w:val="6"/>
        <w:rPr>
          <w:rFonts w:hint="default" w:ascii="Times New Roman" w:hAnsi="Times New Roman" w:cs="Times New Roman"/>
          <w:smallCaps w:val="0"/>
        </w:rPr>
      </w:pP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mallCaps w:val="0"/>
          <w:color w:val="000000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bCs/>
          <w:smallCaps w:val="0"/>
          <w:color w:val="000000"/>
          <w:kern w:val="0"/>
          <w:sz w:val="44"/>
          <w:szCs w:val="44"/>
          <w:lang w:val="en-US" w:eastAsia="zh-CN"/>
        </w:rPr>
        <w:t>比选申请</w:t>
      </w:r>
      <w:r>
        <w:rPr>
          <w:rFonts w:hint="default" w:ascii="Times New Roman" w:hAnsi="Times New Roman" w:eastAsia="方正小标宋_GBK" w:cs="Times New Roman"/>
          <w:bCs/>
          <w:smallCaps w:val="0"/>
          <w:color w:val="000000"/>
          <w:kern w:val="0"/>
          <w:sz w:val="44"/>
          <w:szCs w:val="44"/>
          <w:lang w:val="zh-CN"/>
        </w:rPr>
        <w:t>文件</w:t>
      </w:r>
    </w:p>
    <w:p>
      <w:pPr>
        <w:spacing w:line="360" w:lineRule="auto"/>
        <w:jc w:val="both"/>
        <w:rPr>
          <w:rFonts w:hint="default" w:ascii="Times New Roman" w:hAnsi="Times New Roman" w:eastAsia="仿宋" w:cs="Times New Roman"/>
          <w:b/>
          <w:smallCaps w:val="0"/>
          <w:sz w:val="30"/>
          <w:szCs w:val="20"/>
        </w:rPr>
      </w:pPr>
    </w:p>
    <w:p>
      <w:pPr>
        <w:spacing w:line="360" w:lineRule="auto"/>
        <w:ind w:firstLine="1580" w:firstLineChars="500"/>
        <w:rPr>
          <w:rFonts w:hint="default" w:ascii="Times New Roman" w:hAnsi="Times New Roman" w:eastAsia="仿宋" w:cs="Times New Roman"/>
          <w:smallCaps w:val="0"/>
          <w:sz w:val="32"/>
          <w:szCs w:val="20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mallCaps w:val="0"/>
          <w:sz w:val="32"/>
        </w:rPr>
      </w:pPr>
    </w:p>
    <w:p>
      <w:pPr>
        <w:pStyle w:val="6"/>
        <w:rPr>
          <w:rFonts w:hint="default" w:ascii="Times New Roman" w:hAnsi="Times New Roman" w:cs="Times New Roman"/>
          <w:smallCaps w:val="0"/>
          <w:lang w:eastAsia="zh-C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mallCaps w:val="0"/>
          <w:sz w:val="32"/>
        </w:rPr>
      </w:pPr>
    </w:p>
    <w:p>
      <w:pPr>
        <w:spacing w:line="360" w:lineRule="auto"/>
        <w:ind w:firstLine="1580" w:firstLineChars="500"/>
        <w:rPr>
          <w:rFonts w:hint="default" w:ascii="Times New Roman" w:hAnsi="Times New Roman" w:eastAsia="方正黑体_GBK" w:cs="Times New Roman"/>
          <w:smallCap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mallCaps w:val="0"/>
          <w:color w:val="000000"/>
          <w:sz w:val="32"/>
          <w:szCs w:val="32"/>
        </w:rPr>
        <w:t>比选</w:t>
      </w:r>
      <w:r>
        <w:rPr>
          <w:rFonts w:hint="default" w:ascii="Times New Roman" w:hAnsi="Times New Roman" w:eastAsia="方正黑体_GBK" w:cs="Times New Roman"/>
          <w:smallCaps w:val="0"/>
          <w:color w:val="000000"/>
          <w:sz w:val="32"/>
          <w:szCs w:val="32"/>
          <w:lang w:val="en-US" w:eastAsia="zh-CN"/>
        </w:rPr>
        <w:t>申请人</w:t>
      </w:r>
      <w:r>
        <w:rPr>
          <w:rFonts w:hint="default" w:ascii="Times New Roman" w:hAnsi="Times New Roman" w:eastAsia="方正黑体_GBK" w:cs="Times New Roman"/>
          <w:smallCaps w:val="0"/>
          <w:color w:val="000000"/>
          <w:sz w:val="32"/>
          <w:szCs w:val="32"/>
        </w:rPr>
        <w:t>：</w:t>
      </w:r>
    </w:p>
    <w:p>
      <w:pPr>
        <w:pStyle w:val="6"/>
        <w:ind w:firstLine="1580" w:firstLineChars="500"/>
        <w:jc w:val="both"/>
        <w:rPr>
          <w:rFonts w:hint="default" w:ascii="Times New Roman" w:hAnsi="Times New Roman" w:eastAsia="方正黑体_GBK" w:cs="Times New Roman"/>
          <w:b w:val="0"/>
          <w:small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smallCaps w:val="0"/>
          <w:color w:val="000000"/>
          <w:kern w:val="2"/>
          <w:sz w:val="32"/>
          <w:szCs w:val="32"/>
          <w:lang w:val="en-US" w:eastAsia="zh-CN" w:bidi="ar-SA"/>
        </w:rPr>
        <w:t>联  系  人：</w:t>
      </w:r>
    </w:p>
    <w:p>
      <w:pPr>
        <w:spacing w:line="360" w:lineRule="auto"/>
        <w:ind w:firstLine="1580" w:firstLineChars="500"/>
        <w:rPr>
          <w:rFonts w:hint="default" w:ascii="Times New Roman" w:hAnsi="Times New Roman" w:eastAsia="仿宋" w:cs="Times New Roman"/>
          <w:smallCap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mallCaps w:val="0"/>
          <w:color w:val="000000"/>
          <w:sz w:val="32"/>
          <w:szCs w:val="32"/>
        </w:rPr>
        <w:t>时</w:t>
      </w:r>
      <w:r>
        <w:rPr>
          <w:rFonts w:hint="default" w:ascii="Times New Roman" w:hAnsi="Times New Roman" w:eastAsia="方正黑体_GBK" w:cs="Times New Roman"/>
          <w:smallCap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黑体_GBK" w:cs="Times New Roman"/>
          <w:smallCaps w:val="0"/>
          <w:color w:val="000000"/>
          <w:sz w:val="32"/>
          <w:szCs w:val="32"/>
        </w:rPr>
        <w:t>间：</w:t>
      </w:r>
      <w:r>
        <w:rPr>
          <w:rFonts w:hint="default" w:ascii="Times New Roman" w:hAnsi="Times New Roman" w:eastAsia="仿宋" w:cs="Times New Roman"/>
          <w:smallCaps w:val="0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mallCap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mallCaps w:val="0"/>
          <w:sz w:val="56"/>
          <w:szCs w:val="56"/>
        </w:rPr>
        <w:t>目  录</w:t>
      </w:r>
    </w:p>
    <w:p>
      <w:pPr>
        <w:spacing w:line="360" w:lineRule="auto"/>
        <w:rPr>
          <w:rFonts w:hint="default" w:ascii="Times New Roman" w:hAnsi="Times New Roman" w:eastAsia="仿宋" w:cs="Times New Roman"/>
          <w:smallCaps w:val="0"/>
          <w:sz w:val="32"/>
        </w:rPr>
      </w:pP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TOC \o "1-1" \h \u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"_Toc89333022"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一、报价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"_Toc89333023"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二、服务方案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"_Toc89333024"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三、资格条件及其他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"_Toc89333027"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四、团队实力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"_Toc89333028"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五、法定代表人身份证明书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"_Toc89333029"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六、法定代表人授权委托书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"_Toc89333030"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七、廉政承诺书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836"/>
        </w:tabs>
        <w:spacing w:line="560" w:lineRule="exact"/>
        <w:jc w:val="both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begin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HYPERLINK \l "_Toc89333031"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instrText xml:space="preserve"> </w:instrText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t>八、书面声明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ab/>
      </w:r>
      <w:r>
        <w:rPr>
          <w:rStyle w:val="10"/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spacing w:line="560" w:lineRule="exac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fldChar w:fldCharType="end"/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smallCaps w:val="0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mallCaps w:val="0"/>
          <w:sz w:val="32"/>
          <w:szCs w:val="28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mallCaps w:val="0"/>
          <w:sz w:val="32"/>
          <w:szCs w:val="28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mallCaps w:val="0"/>
          <w:sz w:val="32"/>
          <w:szCs w:val="28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mallCaps w:val="0"/>
          <w:sz w:val="32"/>
          <w:szCs w:val="28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mallCaps w:val="0"/>
          <w:sz w:val="32"/>
          <w:szCs w:val="28"/>
        </w:rPr>
      </w:pPr>
    </w:p>
    <w:p>
      <w:pPr>
        <w:pStyle w:val="3"/>
        <w:spacing w:line="360" w:lineRule="auto"/>
        <w:ind w:firstLine="592" w:firstLineChars="200"/>
        <w:rPr>
          <w:rFonts w:hint="default" w:ascii="Times New Roman" w:hAnsi="Times New Roman" w:eastAsia="方正黑体_GBK" w:cs="Times New Roman"/>
          <w:smallCaps w:val="0"/>
          <w:sz w:val="30"/>
          <w:szCs w:val="30"/>
        </w:rPr>
        <w:sectPr>
          <w:footerReference r:id="rId3" w:type="default"/>
          <w:pgSz w:w="11907" w:h="16840"/>
          <w:pgMar w:top="2098" w:right="1474" w:bottom="1984" w:left="1587" w:header="851" w:footer="1417" w:gutter="0"/>
          <w:pgNumType w:fmt="decimal" w:start="1"/>
          <w:cols w:space="0" w:num="1"/>
          <w:rtlGutter w:val="0"/>
          <w:docGrid w:type="linesAndChars" w:linePitch="579" w:charSpace="-834"/>
        </w:sect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kern w:val="2"/>
          <w:sz w:val="30"/>
          <w:szCs w:val="30"/>
          <w:lang w:val="en-US" w:eastAsia="zh-CN" w:bidi="ar-SA"/>
        </w:rPr>
      </w:pPr>
      <w:bookmarkStart w:id="0" w:name="_Toc24678"/>
      <w:bookmarkStart w:id="1" w:name="_Toc19756"/>
      <w:bookmarkStart w:id="2" w:name="_Toc16043"/>
      <w:bookmarkStart w:id="3" w:name="_Toc24708"/>
      <w:r>
        <w:rPr>
          <w:rFonts w:hint="default" w:ascii="Times New Roman" w:hAnsi="Times New Roman" w:eastAsia="方正楷体_GBK" w:cs="Times New Roman"/>
          <w:smallCaps w:val="0"/>
          <w:sz w:val="32"/>
          <w:szCs w:val="32"/>
          <w:lang w:val="en-US" w:eastAsia="zh-CN"/>
        </w:rPr>
        <w:t>一．</w:t>
      </w:r>
      <w:r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  <w:t>报  价  函</w:t>
      </w:r>
      <w:bookmarkEnd w:id="0"/>
      <w:bookmarkEnd w:id="1"/>
      <w:bookmarkEnd w:id="2"/>
      <w:bookmarkEnd w:id="3"/>
    </w:p>
    <w:p>
      <w:pPr>
        <w:tabs>
          <w:tab w:val="left" w:pos="6300"/>
        </w:tabs>
        <w:snapToGrid w:val="0"/>
        <w:spacing w:line="594" w:lineRule="exact"/>
        <w:jc w:val="center"/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jc w:val="center"/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  <w:t>报  价  函</w:t>
      </w:r>
    </w:p>
    <w:p>
      <w:pPr>
        <w:pStyle w:val="2"/>
        <w:rPr>
          <w:rFonts w:hint="default" w:ascii="Times New Roman" w:hAnsi="Times New Roman" w:cs="Times New Roman"/>
          <w:smallCaps w:val="0"/>
        </w:rPr>
      </w:pP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u w:val="single"/>
          <w:lang w:val="en-US" w:eastAsia="zh-CN" w:bidi="ar-SA"/>
        </w:rPr>
        <w:t>重庆市招商投资促进局：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bookmarkStart w:id="4" w:name="_Toc89333023"/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根据本公司的实际情况，考虑到代理过程中可能发生的一切费用和工作内容，招标代理费参照国家发改委计价格〔2002〕1980号文、发改办价格〔2003〕857号文、发改价格〔2011〕534号文件规定的工程、服务及货物类收费标准为依据，</w:t>
      </w:r>
      <w:r>
        <w:rPr>
          <w:rFonts w:hint="eastAsia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合同金额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50万</w:t>
      </w:r>
      <w:r>
        <w:rPr>
          <w:rFonts w:hint="eastAsia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以下项目招标代理服务费收费为3000元，不足三千按3000元收取；</w:t>
      </w:r>
      <w:r>
        <w:rPr>
          <w:rFonts w:hint="eastAsia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合同金额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50万元</w:t>
      </w:r>
      <w:r>
        <w:rPr>
          <w:rFonts w:hint="eastAsia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及以上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，参照相关文件为依据，</w:t>
      </w: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综合考虑企业因素，招标代理服务费的折扣报价为小写     %。</w:t>
      </w: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ind w:leftChars="200" w:firstLine="2400" w:firstLineChars="8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 xml:space="preserve">比选申请人（公章）：                    </w:t>
      </w: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ind w:left="640" w:leftChars="200" w:firstLine="2400" w:firstLineChars="8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 xml:space="preserve">法定代表人（或授权人）签字：           </w:t>
      </w:r>
    </w:p>
    <w:p>
      <w:pP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br w:type="page"/>
      </w: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>二、服务方案</w:t>
      </w:r>
      <w:bookmarkEnd w:id="4"/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bookmarkStart w:id="5" w:name="_Toc89333024"/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</w:p>
    <w:p>
      <w:pPr>
        <w:widowControl/>
        <w:suppressAutoHyphens/>
        <w:spacing w:before="0" w:beforeAutospacing="0" w:after="0" w:afterAutospacing="0" w:line="594" w:lineRule="exact"/>
        <w:ind w:firstLine="4160" w:firstLineChars="13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格式自拟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smallCaps w:val="0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br w:type="page"/>
      </w: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>三、资格条件及其他</w:t>
      </w:r>
      <w:bookmarkEnd w:id="5"/>
    </w:p>
    <w:p>
      <w:pPr>
        <w:pStyle w:val="3"/>
        <w:numPr>
          <w:ilvl w:val="0"/>
          <w:numId w:val="0"/>
        </w:numPr>
        <w:spacing w:before="0" w:after="0" w:line="594" w:lineRule="exact"/>
        <w:jc w:val="both"/>
        <w:rPr>
          <w:rFonts w:hint="default" w:ascii="Times New Roman" w:hAnsi="Times New Roman" w:cs="Times New Roman"/>
          <w:b w:val="0"/>
          <w:bCs w:val="0"/>
          <w:smallCaps w:val="0"/>
          <w:sz w:val="32"/>
          <w:szCs w:val="32"/>
        </w:rPr>
      </w:pPr>
      <w:bookmarkStart w:id="6" w:name="_Toc89272588"/>
      <w:bookmarkStart w:id="7" w:name="_Toc89333025"/>
      <w:r>
        <w:rPr>
          <w:rFonts w:hint="default" w:ascii="Times New Roman" w:hAnsi="Times New Roman" w:eastAsia="方正仿宋_GBK" w:cs="Times New Roman"/>
          <w:b w:val="0"/>
          <w:bCs w:val="0"/>
          <w:smallCaps w:val="0"/>
          <w:color w:val="000000"/>
          <w:kern w:val="0"/>
          <w:sz w:val="32"/>
          <w:szCs w:val="28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mallCaps w:val="0"/>
          <w:color w:val="000000"/>
          <w:kern w:val="0"/>
          <w:sz w:val="32"/>
          <w:szCs w:val="28"/>
        </w:rPr>
        <w:t>（一）一般资质条件</w:t>
      </w:r>
      <w:bookmarkEnd w:id="6"/>
      <w:bookmarkEnd w:id="7"/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1.具有独立承担民事责任的能力；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2.具有良好的商业信誉和健全的财务会计制度（书面声明）；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3.具有履行合同所必需的设备和专业技术能力（书面声明）；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4.有依法缴纳税收和社会保障资金的良好记录（书面声明）；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5.在国家企业信用信息公示系统中无行政处罚信息、无列入经营异常名录信息和无列入严重违法失信企业名单信息（书面声明）；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6.参加政府采购活动前三年内，在经营活动中没有重大违法记录（书面声明）；</w:t>
      </w:r>
    </w:p>
    <w:p>
      <w:pPr>
        <w:widowControl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7.法律、行政法规规定的其他条件。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mallCaps w:val="0"/>
          <w:color w:val="000000"/>
          <w:kern w:val="0"/>
          <w:sz w:val="32"/>
          <w:szCs w:val="28"/>
        </w:rPr>
      </w:pPr>
      <w:bookmarkStart w:id="8" w:name="_Toc89272589"/>
      <w:bookmarkStart w:id="9" w:name="_Toc89333026"/>
      <w:r>
        <w:rPr>
          <w:rFonts w:hint="default" w:ascii="Times New Roman" w:hAnsi="Times New Roman" w:eastAsia="方正仿宋_GBK" w:cs="Times New Roman"/>
          <w:b w:val="0"/>
          <w:bCs w:val="0"/>
          <w:smallCaps w:val="0"/>
          <w:color w:val="000000"/>
          <w:kern w:val="0"/>
          <w:sz w:val="32"/>
          <w:szCs w:val="28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mallCaps w:val="0"/>
          <w:color w:val="000000"/>
          <w:kern w:val="0"/>
          <w:sz w:val="32"/>
          <w:szCs w:val="28"/>
        </w:rPr>
        <w:t>（二）特定资格条件</w:t>
      </w:r>
      <w:bookmarkEnd w:id="8"/>
      <w:bookmarkEnd w:id="9"/>
    </w:p>
    <w:p>
      <w:pPr>
        <w:widowControl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提供营业执照副本复印件，加盖比选申请人公章。</w:t>
      </w:r>
    </w:p>
    <w:p>
      <w:pP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  <w:highlight w:val="yellow"/>
        </w:rPr>
      </w:pPr>
      <w:bookmarkStart w:id="10" w:name="_Toc89333027"/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  <w:highlight w:val="yellow"/>
        </w:rPr>
        <w:br w:type="page"/>
      </w:r>
    </w:p>
    <w:p>
      <w:pPr>
        <w:pStyle w:val="3"/>
        <w:numPr>
          <w:ilvl w:val="0"/>
          <w:numId w:val="0"/>
        </w:numPr>
        <w:spacing w:before="0" w:after="0" w:line="594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>团队实力</w:t>
      </w:r>
      <w:bookmarkEnd w:id="10"/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cs="Times New Roman"/>
          <w:smallCaps w:val="0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mallCaps w:val="0"/>
          <w:lang w:val="en-US" w:eastAsia="zh-CN"/>
        </w:rPr>
      </w:pPr>
    </w:p>
    <w:p>
      <w:pPr>
        <w:rPr>
          <w:rFonts w:hint="default" w:ascii="Times New Roman" w:hAnsi="Times New Roman" w:cs="Times New Roman"/>
          <w:smallCaps w:val="0"/>
          <w:lang w:val="en-US" w:eastAsia="zh-CN"/>
        </w:rPr>
      </w:pP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mallCaps w:val="0"/>
          <w:color w:val="333333"/>
          <w:kern w:val="0"/>
          <w:sz w:val="32"/>
          <w:szCs w:val="32"/>
          <w:lang w:val="en-US" w:eastAsia="zh-CN" w:bidi="ar-SA"/>
        </w:rPr>
        <w:t>包括团队人员及其他证明材料等。</w:t>
      </w:r>
      <w:bookmarkStart w:id="11" w:name="_Toc89333028"/>
      <w:bookmarkStart w:id="12" w:name="_Toc15729"/>
    </w:p>
    <w:p>
      <w:pPr>
        <w:rPr>
          <w:rFonts w:hint="default" w:ascii="Times New Roman" w:hAnsi="Times New Roman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sz w:val="30"/>
          <w:szCs w:val="30"/>
        </w:rPr>
        <w:br w:type="page"/>
      </w:r>
    </w:p>
    <w:p>
      <w:pPr>
        <w:spacing w:line="594" w:lineRule="exact"/>
        <w:ind w:firstLine="600" w:firstLineChars="200"/>
        <w:jc w:val="both"/>
        <w:rPr>
          <w:rFonts w:hint="default" w:ascii="Times New Roman" w:hAnsi="Times New Roman" w:eastAsia="黑体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>五、法定代表人身份证明书</w:t>
      </w:r>
      <w:bookmarkEnd w:id="11"/>
      <w:bookmarkEnd w:id="12"/>
    </w:p>
    <w:p>
      <w:pPr>
        <w:spacing w:line="594" w:lineRule="exact"/>
        <w:ind w:firstLine="600" w:firstLineChars="200"/>
        <w:jc w:val="center"/>
        <w:rPr>
          <w:rFonts w:hint="default" w:ascii="Times New Roman" w:hAnsi="Times New Roman" w:cs="Times New Roman"/>
          <w:smallCaps w:val="0"/>
          <w:sz w:val="30"/>
          <w:szCs w:val="30"/>
        </w:rPr>
      </w:pPr>
    </w:p>
    <w:p>
      <w:pPr>
        <w:tabs>
          <w:tab w:val="left" w:pos="6300"/>
        </w:tabs>
        <w:snapToGrid w:val="0"/>
        <w:spacing w:line="594" w:lineRule="exact"/>
        <w:jc w:val="center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bookmarkStart w:id="13" w:name="_Toc89333029"/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法定代表人身份证明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</w:p>
    <w:p>
      <w:pPr>
        <w:spacing w:line="480" w:lineRule="auto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比选申请人名称：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                                          </w:t>
      </w:r>
    </w:p>
    <w:p>
      <w:pPr>
        <w:spacing w:line="480" w:lineRule="auto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                                                </w:t>
      </w:r>
    </w:p>
    <w:p>
      <w:pPr>
        <w:spacing w:line="480" w:lineRule="auto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日</w:t>
      </w:r>
    </w:p>
    <w:p>
      <w:pPr>
        <w:spacing w:line="480" w:lineRule="auto"/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性别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  <w:t>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       </w:t>
      </w:r>
    </w:p>
    <w:p>
      <w:pPr>
        <w:spacing w:line="480" w:lineRule="auto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比选申请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人全称）的法定代表人。</w:t>
      </w:r>
    </w:p>
    <w:p>
      <w:pPr>
        <w:spacing w:line="480" w:lineRule="auto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特此证明</w:t>
      </w:r>
    </w:p>
    <w:p>
      <w:pPr>
        <w:spacing w:line="480" w:lineRule="auto"/>
        <w:ind w:firstLine="960" w:firstLineChars="400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</w:p>
    <w:p>
      <w:pPr>
        <w:spacing w:line="480" w:lineRule="auto"/>
        <w:ind w:firstLine="4000" w:firstLineChars="1250"/>
        <w:jc w:val="left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比选申请人：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（公章）</w:t>
      </w:r>
    </w:p>
    <w:p>
      <w:pPr>
        <w:spacing w:line="480" w:lineRule="auto"/>
        <w:ind w:firstLine="6880" w:firstLineChars="2150"/>
        <w:rPr>
          <w:rFonts w:hint="default" w:ascii="Times New Roman" w:hAnsi="Times New Roman" w:eastAsia="仿宋_GB2312" w:cs="Times New Roman"/>
          <w:smallCaps w:val="0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>2023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mallCaps w:val="0"/>
          <w:color w:val="000000"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日</w:t>
      </w:r>
    </w:p>
    <w:p>
      <w:pPr>
        <w:spacing w:line="360" w:lineRule="auto"/>
        <w:ind w:firstLine="2240" w:firstLineChars="800"/>
        <w:rPr>
          <w:rFonts w:hint="default" w:ascii="Times New Roman" w:hAnsi="Times New Roman" w:eastAsia="仿宋_GB2312" w:cs="Times New Roman"/>
          <w:smallCaps w:val="0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mallCaps w:val="0"/>
          <w:color w:val="000000"/>
          <w:sz w:val="28"/>
          <w:szCs w:val="28"/>
        </w:rPr>
        <w:t xml:space="preserve"> </w:t>
      </w:r>
    </w:p>
    <w:tbl>
      <w:tblPr>
        <w:tblStyle w:val="7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4486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594" w:lineRule="exact"/>
              <w:rPr>
                <w:rFonts w:hint="default" w:ascii="Times New Roman" w:hAnsi="Times New Roman" w:eastAsia="方正仿宋_GBK" w:cs="Times New Roman"/>
                <w:smallCap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mallCaps w:val="0"/>
                <w:sz w:val="32"/>
                <w:szCs w:val="32"/>
              </w:rPr>
              <w:t>粘贴法定代表人身份证复印件正面</w:t>
            </w:r>
          </w:p>
        </w:tc>
        <w:tc>
          <w:tcPr>
            <w:tcW w:w="4795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594" w:lineRule="exact"/>
              <w:rPr>
                <w:rFonts w:hint="default" w:ascii="Times New Roman" w:hAnsi="Times New Roman" w:eastAsia="方正仿宋_GBK" w:cs="Times New Roman"/>
                <w:smallCap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mallCaps w:val="0"/>
                <w:sz w:val="32"/>
                <w:szCs w:val="32"/>
              </w:rPr>
              <w:t>粘贴法定代表人身份证复印件背面</w:t>
            </w:r>
          </w:p>
        </w:tc>
      </w:tr>
    </w:tbl>
    <w:p>
      <w:pPr>
        <w:pStyle w:val="3"/>
        <w:numPr>
          <w:ilvl w:val="0"/>
          <w:numId w:val="0"/>
        </w:numPr>
        <w:spacing w:before="0" w:after="0" w:line="594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jc w:val="both"/>
        <w:rPr>
          <w:rFonts w:hint="default" w:ascii="Times New Roman" w:hAnsi="Times New Roman" w:cs="Times New Roman"/>
          <w:b w:val="0"/>
          <w:bCs w:val="0"/>
          <w:smallCaps w:val="0"/>
          <w:sz w:val="24"/>
        </w:rPr>
      </w:pP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>六、法定代表人授权委托书</w:t>
      </w:r>
      <w:bookmarkEnd w:id="13"/>
    </w:p>
    <w:p>
      <w:pPr>
        <w:tabs>
          <w:tab w:val="left" w:pos="6300"/>
        </w:tabs>
        <w:snapToGrid w:val="0"/>
        <w:spacing w:line="594" w:lineRule="exact"/>
        <w:jc w:val="center"/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jc w:val="center"/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594" w:lineRule="exac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比选人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名称）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（法定代表人名称）是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比选申请人名称）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的法定代表人，特授权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（被授权人姓名及身份证代码）代表我单位全权办理上述项目的比选、签约等具体工作，并签署全部有关文件、协议及合同。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被授权人：                       法定代表人：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（签字或盖章）                   （签字或盖章）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比选申请人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（公章）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年   月   日</w:t>
      </w:r>
    </w:p>
    <w:p>
      <w:pPr>
        <w:pStyle w:val="6"/>
        <w:spacing w:after="0" w:line="594" w:lineRule="exact"/>
        <w:ind w:firstLine="720" w:firstLineChars="200"/>
        <w:rPr>
          <w:rFonts w:hint="default" w:ascii="Times New Roman" w:hAnsi="Times New Roman" w:cs="Times New Roman"/>
          <w:b w:val="0"/>
          <w:smallCaps w:val="0"/>
          <w:lang w:eastAsia="zh-CN"/>
        </w:rPr>
      </w:pPr>
    </w:p>
    <w:p>
      <w:pPr>
        <w:pStyle w:val="3"/>
        <w:numPr>
          <w:ilvl w:val="0"/>
          <w:numId w:val="0"/>
        </w:numPr>
        <w:spacing w:before="0" w:after="0" w:line="594" w:lineRule="exact"/>
        <w:ind w:leftChars="200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sz w:val="30"/>
          <w:szCs w:val="30"/>
        </w:rPr>
        <w:br w:type="page"/>
      </w:r>
      <w:bookmarkStart w:id="14" w:name="_Toc89333030"/>
      <w:bookmarkStart w:id="15" w:name="_Toc13233"/>
      <w:r>
        <w:rPr>
          <w:rFonts w:hint="default" w:ascii="Times New Roman" w:hAnsi="Times New Roman" w:cs="Times New Roman"/>
          <w:b w:val="0"/>
          <w:bCs w:val="0"/>
          <w:smallCaps w:val="0"/>
          <w:sz w:val="30"/>
          <w:szCs w:val="30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>廉政承诺书</w:t>
      </w:r>
      <w:bookmarkEnd w:id="14"/>
      <w:bookmarkEnd w:id="15"/>
    </w:p>
    <w:p>
      <w:pPr>
        <w:tabs>
          <w:tab w:val="left" w:pos="6300"/>
        </w:tabs>
        <w:snapToGrid w:val="0"/>
        <w:spacing w:line="594" w:lineRule="exact"/>
        <w:jc w:val="center"/>
        <w:rPr>
          <w:rFonts w:hint="default" w:ascii="Times New Roman" w:hAnsi="Times New Roman" w:eastAsia="方正楷体_GBK" w:cs="Times New Roman"/>
          <w:smallCaps w:val="0"/>
          <w:sz w:val="32"/>
          <w:szCs w:val="32"/>
          <w:u w:val="single"/>
        </w:rPr>
      </w:pPr>
      <w:r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  <w:t>廉政承诺书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>重庆市招商投资促进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>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我单位参与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投标，若我单位中标将严格遵守以下廉政承诺：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一、严格遵守有关廉政工作的规定和贵单位各项规章制度，努力做遵守和维护廉政的模范：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（一）不向合作单位索要或接受回扣、礼金、有价证券、贵重物品和好处费、感谢费；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（二）不向合作单位摊派各项费用和无偿借用、占用合作单位的财物；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（三）不用合作单位报销应由个人负担的费用；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（四）不利用职务之便“吃、拿、卡、要”；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（五）不暗示和接受合作单位为个人的事情提供方便；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（六）不参与合作单位安排的有可能影响正常工作的宴请和娱乐活动；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二、恪守岗位职责，接受社会的监督，营造良好的廉政建设氛围。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三、认真落实廉政建设责任制，努力促进成本管理上新水平。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 xml:space="preserve">以上承诺，恳请贵单位领导和同事对我司监督，如不能自觉遵守，自愿接受贵单位的处罚。    </w:t>
      </w:r>
    </w:p>
    <w:p>
      <w:pPr>
        <w:spacing w:line="580" w:lineRule="exact"/>
        <w:ind w:firstLine="5120" w:firstLineChars="16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 xml:space="preserve"> 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比选申请人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公章）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 xml:space="preserve">                               年   月   日</w:t>
      </w:r>
    </w:p>
    <w:p>
      <w:pPr>
        <w:pStyle w:val="3"/>
        <w:numPr>
          <w:ilvl w:val="0"/>
          <w:numId w:val="0"/>
        </w:numPr>
        <w:spacing w:before="0" w:after="0" w:line="594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</w:pPr>
      <w:bookmarkStart w:id="16" w:name="_Toc89333031"/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smallCaps w:val="0"/>
          <w:sz w:val="30"/>
          <w:szCs w:val="30"/>
        </w:rPr>
        <w:t>八、书面声明</w:t>
      </w:r>
      <w:bookmarkEnd w:id="16"/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center"/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mallCaps w:val="0"/>
          <w:sz w:val="32"/>
          <w:szCs w:val="32"/>
        </w:rPr>
        <w:t>书面声明</w:t>
      </w:r>
    </w:p>
    <w:p>
      <w:pPr>
        <w:tabs>
          <w:tab w:val="left" w:pos="6300"/>
        </w:tabs>
        <w:snapToGrid w:val="0"/>
        <w:spacing w:line="594" w:lineRule="exact"/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比选人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名称）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比选申请人名称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）郑重声明，我公司具有良好的商业信誉和健全的财务会计制度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具有履行合同所必需的设备和专业技术能力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有依法缴纳税收和社会保障金的良好记录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在国家企业信用信息公示系统中无行政处罚信息、无列入经营异常名录信息和无列入严重违法失信企业名单信息；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参加本项目比选活动前三年内无重大违法记录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本项目供应商资格条件。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zh-TW" w:eastAsia="zh-TW"/>
        </w:rPr>
        <w:t>我公司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为非联合体参加比选申请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zh-TW" w:eastAsia="zh-TW"/>
        </w:rPr>
        <w:t>。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我方对以上声明负全部法律责任。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特此声明。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  <w:lang w:val="en-US" w:eastAsia="zh-CN"/>
        </w:rPr>
        <w:t>比选申请人</w:t>
      </w: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公章）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z w:val="32"/>
          <w:szCs w:val="32"/>
        </w:rPr>
        <w:t>年  月 日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3"/>
      <w:lvlText w:val="第%1章"/>
      <w:lvlJc w:val="left"/>
      <w:pPr>
        <w:ind w:left="4610" w:hanging="1320"/>
      </w:pPr>
      <w:rPr>
        <w:rFonts w:hint="default" w:ascii="黑体" w:cs="MingLiU"/>
      </w:rPr>
    </w:lvl>
    <w:lvl w:ilvl="1" w:tentative="0">
      <w:start w:val="1"/>
      <w:numFmt w:val="japaneseCounting"/>
      <w:lvlText w:val="（%2）"/>
      <w:lvlJc w:val="left"/>
      <w:pPr>
        <w:tabs>
          <w:tab w:val="left" w:pos="1620"/>
        </w:tabs>
        <w:ind w:left="323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3395" w:hanging="420"/>
      </w:pPr>
    </w:lvl>
    <w:lvl w:ilvl="3" w:tentative="0">
      <w:start w:val="1"/>
      <w:numFmt w:val="decimal"/>
      <w:lvlText w:val="%4."/>
      <w:lvlJc w:val="left"/>
      <w:pPr>
        <w:ind w:left="3815" w:hanging="420"/>
      </w:pPr>
    </w:lvl>
    <w:lvl w:ilvl="4" w:tentative="0">
      <w:start w:val="1"/>
      <w:numFmt w:val="lowerLetter"/>
      <w:lvlText w:val="%5)"/>
      <w:lvlJc w:val="left"/>
      <w:pPr>
        <w:ind w:left="4235" w:hanging="420"/>
      </w:pPr>
    </w:lvl>
    <w:lvl w:ilvl="5" w:tentative="0">
      <w:start w:val="1"/>
      <w:numFmt w:val="lowerRoman"/>
      <w:lvlText w:val="%6."/>
      <w:lvlJc w:val="right"/>
      <w:pPr>
        <w:ind w:left="4655" w:hanging="420"/>
      </w:pPr>
    </w:lvl>
    <w:lvl w:ilvl="6" w:tentative="0">
      <w:start w:val="1"/>
      <w:numFmt w:val="decimal"/>
      <w:lvlText w:val="%7."/>
      <w:lvlJc w:val="left"/>
      <w:pPr>
        <w:ind w:left="5075" w:hanging="420"/>
      </w:pPr>
    </w:lvl>
    <w:lvl w:ilvl="7" w:tentative="0">
      <w:start w:val="1"/>
      <w:numFmt w:val="lowerLetter"/>
      <w:lvlText w:val="%8)"/>
      <w:lvlJc w:val="left"/>
      <w:pPr>
        <w:ind w:left="5495" w:hanging="420"/>
      </w:pPr>
    </w:lvl>
    <w:lvl w:ilvl="8" w:tentative="0">
      <w:start w:val="1"/>
      <w:numFmt w:val="lowerRoman"/>
      <w:lvlText w:val="%9."/>
      <w:lvlJc w:val="right"/>
      <w:pPr>
        <w:ind w:left="5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ascii="Times New Roman" w:hAnsi="Times New Roman" w:eastAsia="黑体" w:cs="Times New Roman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 w:val="0"/>
      <w:spacing w:after="120"/>
      <w:ind w:left="200" w:leftChars="200"/>
    </w:pPr>
    <w:rPr>
      <w:rFonts w:ascii="Arial" w:hAnsi="Arial" w:eastAsia="宋体"/>
      <w:b/>
      <w:smallCaps/>
      <w:kern w:val="28"/>
      <w:sz w:val="36"/>
      <w:szCs w:val="20"/>
      <w:lang w:eastAsia="en-US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toc 1"/>
    <w:next w:val="1"/>
    <w:qFormat/>
    <w:uiPriority w:val="39"/>
    <w:pPr>
      <w:widowControl w:val="0"/>
      <w:spacing w:line="180" w:lineRule="auto"/>
      <w:jc w:val="center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6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2023-08-01T01:51:25Z</dcterms:created>
  <dc:creator>HP</dc:creator>
  <cp:lastModifiedBy>HP</cp:lastModifiedBy>
  <dcterms:modified xsi:type="dcterms:W3CDTF">2023-08-01T01:51:45Z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5CF8F5A423F24B1CB2DD0E6A48B7BCA0</vt:lpwstr>
  </property>
</Properties>
</file>